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5FF" w:rsidRDefault="00181426">
      <w:pPr>
        <w:spacing w:after="94" w:line="259" w:lineRule="auto"/>
        <w:ind w:left="15" w:right="5" w:hanging="10"/>
        <w:jc w:val="center"/>
      </w:pPr>
      <w:r>
        <w:rPr>
          <w:sz w:val="26"/>
        </w:rPr>
        <w:t>Komunikat</w:t>
      </w:r>
    </w:p>
    <w:p w:rsidR="004635FF" w:rsidRDefault="00181426">
      <w:pPr>
        <w:spacing w:after="156" w:line="216" w:lineRule="auto"/>
        <w:ind w:left="3413" w:right="2122" w:hanging="1200"/>
        <w:jc w:val="left"/>
      </w:pPr>
      <w:r>
        <w:rPr>
          <w:sz w:val="26"/>
        </w:rPr>
        <w:t>Ministra Rodziny, Pracy i Polityki Społecznej z dnia AA, Q 0/3.</w:t>
      </w:r>
      <w:r>
        <w:rPr>
          <w:noProof/>
        </w:rPr>
        <w:drawing>
          <wp:inline distT="0" distB="0" distL="0" distR="0">
            <wp:extent cx="15243" cy="12195"/>
            <wp:effectExtent l="0" t="0" r="0" b="0"/>
            <wp:docPr id="880" name="Picture 8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" name="Picture 88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3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5FF" w:rsidRDefault="00181426">
      <w:pPr>
        <w:numPr>
          <w:ilvl w:val="0"/>
          <w:numId w:val="1"/>
        </w:numPr>
        <w:spacing w:after="120" w:line="259" w:lineRule="auto"/>
        <w:ind w:left="184" w:right="5" w:hanging="182"/>
        <w:jc w:val="center"/>
      </w:pPr>
      <w:r>
        <w:rPr>
          <w:sz w:val="26"/>
        </w:rPr>
        <w:t>zmianie resortowego Programu „Asystent osobisty osoby niepełnosprawnej"</w:t>
      </w:r>
    </w:p>
    <w:p w:rsidR="004635FF" w:rsidRDefault="00181426">
      <w:pPr>
        <w:numPr>
          <w:ilvl w:val="0"/>
          <w:numId w:val="1"/>
        </w:numPr>
        <w:spacing w:after="207" w:line="259" w:lineRule="auto"/>
        <w:ind w:left="184" w:right="5" w:hanging="182"/>
        <w:jc w:val="center"/>
      </w:pPr>
      <w:r>
        <w:t>edycja 2019-2020</w:t>
      </w:r>
    </w:p>
    <w:p w:rsidR="004635FF" w:rsidRDefault="00181426">
      <w:pPr>
        <w:spacing w:after="432"/>
        <w:ind w:left="-5" w:right="-10"/>
      </w:pPr>
      <w:r>
        <w:t>Na podstawie art. 7 ust. 5 ustawy z dnia 23 października 2018 r. o Solidarnościowym Funduszu Wsparcia Osób Niepełnosprawnych (Dz. U. z 2018 r. poz. 2192, z późn. zm.) ogłasza się, co następuje:</w:t>
      </w:r>
    </w:p>
    <w:p w:rsidR="004635FF" w:rsidRDefault="00181426">
      <w:pPr>
        <w:ind w:left="-5" w:right="-10"/>
      </w:pPr>
      <w:r>
        <w:t>W resortowym Programie „Asystent osobisty osoby niepełnosprawnej” — edycja 2019-2020 przyjętym przez Ministra Rodziny, Pracy i Polityki Społecznej w dniu 19 września 2019 r., wprowadza się następującą zmianę w dziale VIII ust. 1, który otrzymuje brzmienie:</w:t>
      </w:r>
    </w:p>
    <w:p w:rsidR="004635FF" w:rsidRDefault="00181426">
      <w:pPr>
        <w:spacing w:after="1229"/>
        <w:ind w:left="715" w:right="-10" w:firstLine="67"/>
      </w:pPr>
      <w:r>
        <w:rPr>
          <w:noProof/>
        </w:rPr>
        <w:drawing>
          <wp:inline distT="0" distB="0" distL="0" distR="0">
            <wp:extent cx="60972" cy="42684"/>
            <wp:effectExtent l="0" t="0" r="0" b="0"/>
            <wp:docPr id="1938" name="Picture 19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8" name="Picture 193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72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1. Źródłem finansowania Programu są środki Funduszu Solidarnościowego. Dysponentem środków Funduszu Solidarnościowego jest minister właściwy do spraw zabezpieczenia społecznego, zwany dalej „Ministrem”. Na realizację niniejszego Programu planuje się przeznaczyć kwotę 1 mln zł w 2019 r. i 80 mln zł w 2020 r.'</w:t>
      </w:r>
      <w:r>
        <w:rPr>
          <w:noProof/>
        </w:rPr>
        <w:drawing>
          <wp:inline distT="0" distB="0" distL="0" distR="0">
            <wp:extent cx="57924" cy="106711"/>
            <wp:effectExtent l="0" t="0" r="0" b="0"/>
            <wp:docPr id="1940" name="Picture 19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0" name="Picture 194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924" cy="10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5FF" w:rsidRDefault="00181426">
      <w:pPr>
        <w:spacing w:after="94" w:line="259" w:lineRule="auto"/>
        <w:ind w:left="10" w:right="783" w:hanging="10"/>
        <w:jc w:val="right"/>
      </w:pPr>
      <w:r>
        <w:rPr>
          <w:sz w:val="26"/>
        </w:rPr>
        <w:t>Minister Rodziny,</w:t>
      </w:r>
    </w:p>
    <w:p w:rsidR="004635FF" w:rsidRDefault="00181426">
      <w:pPr>
        <w:spacing w:after="0" w:line="259" w:lineRule="auto"/>
        <w:ind w:left="10" w:right="340" w:hanging="10"/>
        <w:jc w:val="right"/>
        <w:rPr>
          <w:sz w:val="26"/>
        </w:rPr>
      </w:pPr>
      <w:r>
        <w:rPr>
          <w:sz w:val="26"/>
        </w:rPr>
        <w:t>Pracy i Polityki Społecznej</w:t>
      </w:r>
    </w:p>
    <w:p w:rsidR="00DD3C35" w:rsidRDefault="00DD3C35">
      <w:pPr>
        <w:spacing w:after="0" w:line="259" w:lineRule="auto"/>
        <w:ind w:left="10" w:right="340" w:hanging="10"/>
        <w:jc w:val="right"/>
        <w:rPr>
          <w:sz w:val="26"/>
        </w:rPr>
      </w:pPr>
    </w:p>
    <w:p w:rsidR="00DD3C35" w:rsidRDefault="00DD3C35" w:rsidP="00DD3C35">
      <w:pPr>
        <w:spacing w:after="0" w:line="259" w:lineRule="auto"/>
        <w:ind w:left="10" w:right="340" w:hanging="10"/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 MINISTER</w:t>
      </w:r>
    </w:p>
    <w:p w:rsidR="00DD3C35" w:rsidRDefault="00DD3C35" w:rsidP="00DD3C35">
      <w:pPr>
        <w:spacing w:after="0" w:line="259" w:lineRule="auto"/>
        <w:ind w:left="10" w:right="340" w:hanging="10"/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</w:t>
      </w:r>
      <w:bookmarkStart w:id="0" w:name="_GoBack"/>
      <w:bookmarkEnd w:id="0"/>
      <w:r>
        <w:rPr>
          <w:sz w:val="26"/>
        </w:rPr>
        <w:t>wz. Stanisław Szwed</w:t>
      </w:r>
    </w:p>
    <w:p w:rsidR="00DD3C35" w:rsidRDefault="00DD3C35">
      <w:pPr>
        <w:spacing w:after="0" w:line="259" w:lineRule="auto"/>
        <w:ind w:left="10" w:right="340" w:hanging="10"/>
        <w:jc w:val="right"/>
      </w:pPr>
      <w:r>
        <w:rPr>
          <w:sz w:val="26"/>
        </w:rPr>
        <w:t>SEKRETARZ STANU</w:t>
      </w:r>
    </w:p>
    <w:p w:rsidR="004635FF" w:rsidRDefault="004635FF">
      <w:pPr>
        <w:spacing w:after="0" w:line="259" w:lineRule="auto"/>
        <w:ind w:left="6275" w:right="0" w:firstLine="0"/>
        <w:jc w:val="left"/>
      </w:pPr>
    </w:p>
    <w:sectPr w:rsidR="004635FF">
      <w:pgSz w:w="11906" w:h="16838"/>
      <w:pgMar w:top="1440" w:right="1277" w:bottom="1440" w:left="1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44895"/>
    <w:multiLevelType w:val="hybridMultilevel"/>
    <w:tmpl w:val="896C7F4E"/>
    <w:lvl w:ilvl="0" w:tplc="5FBE5832">
      <w:start w:val="1"/>
      <w:numFmt w:val="bullet"/>
      <w:lvlText w:val="o"/>
      <w:lvlJc w:val="left"/>
      <w:pPr>
        <w:ind w:left="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AA0C6E">
      <w:start w:val="1"/>
      <w:numFmt w:val="bullet"/>
      <w:lvlText w:val="o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3ABF9C">
      <w:start w:val="1"/>
      <w:numFmt w:val="bullet"/>
      <w:lvlText w:val="▪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D4199A">
      <w:start w:val="1"/>
      <w:numFmt w:val="bullet"/>
      <w:lvlText w:val="•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A69282">
      <w:start w:val="1"/>
      <w:numFmt w:val="bullet"/>
      <w:lvlText w:val="o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882828">
      <w:start w:val="1"/>
      <w:numFmt w:val="bullet"/>
      <w:lvlText w:val="▪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E88D20">
      <w:start w:val="1"/>
      <w:numFmt w:val="bullet"/>
      <w:lvlText w:val="•"/>
      <w:lvlJc w:val="left"/>
      <w:pPr>
        <w:ind w:left="6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02DA12">
      <w:start w:val="1"/>
      <w:numFmt w:val="bullet"/>
      <w:lvlText w:val="o"/>
      <w:lvlJc w:val="left"/>
      <w:pPr>
        <w:ind w:left="7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1CC75E">
      <w:start w:val="1"/>
      <w:numFmt w:val="bullet"/>
      <w:lvlText w:val="▪"/>
      <w:lvlJc w:val="left"/>
      <w:pPr>
        <w:ind w:left="8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FF"/>
    <w:rsid w:val="00181426"/>
    <w:rsid w:val="004635FF"/>
    <w:rsid w:val="00DD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54394"/>
  <w15:docId w15:val="{F87EDA1A-C949-4F5B-920B-0A8B38A3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" w:line="353" w:lineRule="auto"/>
      <w:ind w:right="10" w:firstLine="36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Chytrzyńska</dc:creator>
  <cp:keywords/>
  <cp:lastModifiedBy>Marta Chytrzyńska</cp:lastModifiedBy>
  <cp:revision>3</cp:revision>
  <dcterms:created xsi:type="dcterms:W3CDTF">2019-11-22T07:22:00Z</dcterms:created>
  <dcterms:modified xsi:type="dcterms:W3CDTF">2019-11-22T07:25:00Z</dcterms:modified>
</cp:coreProperties>
</file>